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-405"/>
        <w:tblW w:w="99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8"/>
        <w:gridCol w:w="8364"/>
      </w:tblGrid>
      <w:tr w:rsidR="009C7FF2" w:rsidRPr="00BD3FC9" w14:paraId="5BFCBA6A" w14:textId="77777777" w:rsidTr="00E262A9">
        <w:trPr>
          <w:trHeight w:hRule="exact" w:val="1286"/>
        </w:trPr>
        <w:tc>
          <w:tcPr>
            <w:tcW w:w="1608" w:type="dxa"/>
          </w:tcPr>
          <w:p w14:paraId="6E279532" w14:textId="77777777" w:rsidR="009C7FF2" w:rsidRPr="00BD3FC9" w:rsidRDefault="009C7FF2" w:rsidP="00E262A9">
            <w:pPr>
              <w:spacing w:before="4" w:after="17"/>
              <w:ind w:left="-426"/>
              <w:jc w:val="right"/>
              <w:rPr>
                <w:rFonts w:ascii="Times New Roman" w:hAnsi="Times New Roman" w:cs="Times New Roman"/>
              </w:rPr>
            </w:pPr>
            <w:r w:rsidRPr="00BD3FC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1" locked="0" layoutInCell="1" allowOverlap="1" wp14:anchorId="098850C0" wp14:editId="3E1F51C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27305</wp:posOffset>
                  </wp:positionV>
                  <wp:extent cx="682625" cy="679450"/>
                  <wp:effectExtent l="0" t="0" r="3175" b="6350"/>
                  <wp:wrapNone/>
                  <wp:docPr id="1" name="pic" descr="A logo of the institute of business management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" descr="A logo of the institute of business management&#10;&#10;AI-generated content may be incorrect."/>
                          <pic:cNvPicPr preferRelativeResize="0"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625" cy="67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364" w:type="dxa"/>
            <w:vAlign w:val="center"/>
          </w:tcPr>
          <w:p w14:paraId="4119CC67" w14:textId="77777777" w:rsidR="009C7FF2" w:rsidRDefault="009C7FF2" w:rsidP="00E262A9">
            <w:pPr>
              <w:spacing w:line="276" w:lineRule="auto"/>
              <w:ind w:left="-1608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w w:val="105"/>
              </w:rPr>
            </w:pPr>
            <w:r w:rsidRPr="00BD3FC9">
              <w:rPr>
                <w:rFonts w:ascii="Times New Roman" w:hAnsi="Times New Roman" w:cs="Times New Roman"/>
                <w:b/>
                <w:color w:val="000000"/>
                <w:spacing w:val="-14"/>
                <w:w w:val="105"/>
              </w:rPr>
              <w:t>INSTITUTE OF BUSINESS MANAGEMENT (IoBM)</w:t>
            </w:r>
            <w:r w:rsidRPr="00BD3FC9">
              <w:rPr>
                <w:rFonts w:ascii="Times New Roman" w:hAnsi="Times New Roman" w:cs="Times New Roman"/>
                <w:b/>
                <w:color w:val="000000"/>
                <w:spacing w:val="-14"/>
              </w:rPr>
              <w:t xml:space="preserve"> </w:t>
            </w:r>
            <w:r w:rsidRPr="00BD3FC9">
              <w:rPr>
                <w:rFonts w:ascii="Times New Roman" w:hAnsi="Times New Roman" w:cs="Times New Roman"/>
                <w:b/>
                <w:color w:val="000000"/>
                <w:spacing w:val="-14"/>
              </w:rPr>
              <w:br/>
            </w:r>
            <w:r w:rsidRPr="00BD3FC9">
              <w:rPr>
                <w:rFonts w:ascii="Times New Roman" w:hAnsi="Times New Roman" w:cs="Times New Roman"/>
                <w:b/>
                <w:color w:val="000000"/>
                <w:spacing w:val="-6"/>
                <w:w w:val="105"/>
              </w:rPr>
              <w:t>KORANGI CREEK, KARACHI</w:t>
            </w:r>
          </w:p>
          <w:p w14:paraId="08915D6F" w14:textId="4BBA2000" w:rsidR="00516CD0" w:rsidRDefault="00717300" w:rsidP="00E262A9">
            <w:pPr>
              <w:spacing w:after="0" w:line="240" w:lineRule="auto"/>
              <w:ind w:left="-16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212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TENDER FOR DATA CENTER SHIFTING &amp; REVAMPING</w:t>
            </w:r>
          </w:p>
          <w:p w14:paraId="7F93965F" w14:textId="63B608E4" w:rsidR="0012335F" w:rsidRPr="00BD3FC9" w:rsidRDefault="00717300" w:rsidP="00E262A9">
            <w:pPr>
              <w:spacing w:after="0" w:line="240" w:lineRule="auto"/>
              <w:ind w:left="-1608" w:right="1892"/>
              <w:jc w:val="right"/>
              <w:rPr>
                <w:rFonts w:ascii="Times New Roman" w:hAnsi="Times New Roman" w:cs="Times New Roman"/>
                <w:b/>
                <w:color w:val="000000"/>
                <w:spacing w:val="-14"/>
                <w:w w:val="105"/>
              </w:rPr>
            </w:pPr>
            <w:r w:rsidRPr="003212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REF: IoBM/IT/SWI/180825</w:t>
            </w:r>
          </w:p>
        </w:tc>
      </w:tr>
    </w:tbl>
    <w:p w14:paraId="1A0E07B7" w14:textId="77777777" w:rsidR="00E262A9" w:rsidRDefault="00E262A9" w:rsidP="00CD28E6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14:paraId="7ADD1903" w14:textId="77777777" w:rsidR="00E262A9" w:rsidRDefault="00E262A9" w:rsidP="00CD28E6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14:paraId="6EFF9152" w14:textId="274AC7BB" w:rsidR="009C7FF2" w:rsidRPr="00CD7CDE" w:rsidRDefault="009C7FF2" w:rsidP="00CD28E6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CD7CDE">
        <w:rPr>
          <w:rFonts w:ascii="Times New Roman" w:hAnsi="Times New Roman" w:cs="Times New Roman"/>
          <w:sz w:val="20"/>
        </w:rPr>
        <w:t>The </w:t>
      </w:r>
      <w:r w:rsidRPr="00CD7CDE">
        <w:rPr>
          <w:rFonts w:ascii="Times New Roman" w:hAnsi="Times New Roman" w:cs="Times New Roman"/>
          <w:b/>
          <w:bCs/>
          <w:sz w:val="20"/>
        </w:rPr>
        <w:t>Institute of Business Management (IoBM), Karachi</w:t>
      </w:r>
      <w:r w:rsidRPr="00CD7CDE">
        <w:rPr>
          <w:rFonts w:ascii="Times New Roman" w:hAnsi="Times New Roman" w:cs="Times New Roman"/>
          <w:sz w:val="20"/>
        </w:rPr>
        <w:t>, invites sealed bids from registered </w:t>
      </w:r>
      <w:r w:rsidRPr="00CD7CDE">
        <w:rPr>
          <w:rFonts w:ascii="Times New Roman" w:hAnsi="Times New Roman" w:cs="Times New Roman"/>
          <w:b/>
          <w:bCs/>
          <w:sz w:val="20"/>
        </w:rPr>
        <w:t>active taxpayers</w:t>
      </w:r>
      <w:r w:rsidRPr="00CD7CDE">
        <w:rPr>
          <w:rFonts w:ascii="Times New Roman" w:hAnsi="Times New Roman" w:cs="Times New Roman"/>
          <w:sz w:val="20"/>
        </w:rPr>
        <w:t> (manufacturers, firms, distributors, etc.) for the complete redesign and revamping of its operational data center. The goal is to create a scalable, secure, and remotely controllable data center supporting IoBM’s future needs.</w:t>
      </w:r>
    </w:p>
    <w:p w14:paraId="5D76F1AC" w14:textId="77777777" w:rsidR="009C7FF2" w:rsidRPr="00CD7CDE" w:rsidRDefault="009C7FF2" w:rsidP="00CD28E6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CD7CDE">
        <w:rPr>
          <w:rFonts w:ascii="Times New Roman" w:hAnsi="Times New Roman" w:cs="Times New Roman"/>
          <w:b/>
          <w:bCs/>
          <w:sz w:val="20"/>
        </w:rPr>
        <w:t>Scope of Work</w:t>
      </w:r>
    </w:p>
    <w:p w14:paraId="37222921" w14:textId="77777777" w:rsidR="009C7FF2" w:rsidRPr="00CD7CDE" w:rsidRDefault="009C7FF2" w:rsidP="00CD28E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CD7CDE">
        <w:rPr>
          <w:rFonts w:ascii="Times New Roman" w:hAnsi="Times New Roman" w:cs="Times New Roman"/>
          <w:sz w:val="20"/>
        </w:rPr>
        <w:t>The data center must strictly follow the provided layout plan (Annexure-1), with no alterations to size/location.</w:t>
      </w:r>
    </w:p>
    <w:p w14:paraId="3490A211" w14:textId="77777777" w:rsidR="009C7FF2" w:rsidRPr="00CD7CDE" w:rsidRDefault="009C7FF2" w:rsidP="00CD28E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CD7CDE">
        <w:rPr>
          <w:rFonts w:ascii="Times New Roman" w:hAnsi="Times New Roman" w:cs="Times New Roman"/>
          <w:sz w:val="20"/>
        </w:rPr>
        <w:t>Bidders must conduct a site survey and submit proposals per Annexures 1, 2, and 3.</w:t>
      </w:r>
    </w:p>
    <w:p w14:paraId="2BA6402B" w14:textId="77777777" w:rsidR="009C7FF2" w:rsidRPr="00CD7CDE" w:rsidRDefault="009C7FF2" w:rsidP="00CD28E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CD7CDE">
        <w:rPr>
          <w:rFonts w:ascii="Times New Roman" w:hAnsi="Times New Roman" w:cs="Times New Roman"/>
          <w:sz w:val="20"/>
        </w:rPr>
        <w:t>A Minimum Bill of Quantities (BoQ) is provided in Annexure-2 for reference.</w:t>
      </w:r>
    </w:p>
    <w:p w14:paraId="23F86ADE" w14:textId="77777777" w:rsidR="009C7FF2" w:rsidRPr="00CD7CDE" w:rsidRDefault="009C7FF2" w:rsidP="00CD28E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CD7CDE">
        <w:rPr>
          <w:rFonts w:ascii="Times New Roman" w:hAnsi="Times New Roman" w:cs="Times New Roman"/>
          <w:sz w:val="20"/>
        </w:rPr>
        <w:t>Detailed technical specifications are in the RFP document on IoBM’s website (</w:t>
      </w:r>
      <w:hyperlink r:id="rId8" w:tgtFrame="_blank" w:history="1">
        <w:r w:rsidRPr="00CD7CDE">
          <w:rPr>
            <w:rStyle w:val="Hyperlink"/>
            <w:rFonts w:ascii="Times New Roman" w:hAnsi="Times New Roman" w:cs="Times New Roman"/>
            <w:b/>
            <w:bCs/>
            <w:sz w:val="20"/>
          </w:rPr>
          <w:t>www.iobm.edu.pk</w:t>
        </w:r>
      </w:hyperlink>
      <w:r w:rsidRPr="00CD7CDE">
        <w:rPr>
          <w:rFonts w:ascii="Times New Roman" w:hAnsi="Times New Roman" w:cs="Times New Roman"/>
          <w:sz w:val="20"/>
        </w:rPr>
        <w:t>).</w:t>
      </w:r>
    </w:p>
    <w:p w14:paraId="0C543C16" w14:textId="6A9AECDB" w:rsidR="009C7FF2" w:rsidRPr="00CD7CDE" w:rsidRDefault="009C7FF2" w:rsidP="00CD28E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CD7CDE">
        <w:rPr>
          <w:rFonts w:ascii="Times New Roman" w:hAnsi="Times New Roman" w:cs="Times New Roman"/>
          <w:b/>
          <w:bCs/>
          <w:sz w:val="20"/>
        </w:rPr>
        <w:t>Person to contact:</w:t>
      </w:r>
      <w:r w:rsidRPr="00CD7CDE">
        <w:rPr>
          <w:rFonts w:ascii="Times New Roman" w:hAnsi="Times New Roman" w:cs="Times New Roman"/>
          <w:sz w:val="20"/>
        </w:rPr>
        <w:t xml:space="preserve"> Mr. Shoaib Ahmed (0345-2199503) will coordinate site surveys under the HoD IT.</w:t>
      </w:r>
    </w:p>
    <w:p w14:paraId="3DBDFE4B" w14:textId="77777777" w:rsidR="00CD7CDE" w:rsidRDefault="00CD7CDE" w:rsidP="00CD28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691DCB4" w14:textId="4326ACBF" w:rsidR="009C7FF2" w:rsidRPr="00CD7CDE" w:rsidRDefault="009C7FF2" w:rsidP="00CD28E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D7CDE">
        <w:rPr>
          <w:rFonts w:ascii="Times New Roman" w:hAnsi="Times New Roman" w:cs="Times New Roman"/>
          <w:b/>
          <w:bCs/>
          <w:sz w:val="20"/>
          <w:szCs w:val="20"/>
        </w:rPr>
        <w:t>Evaluation Criteria</w:t>
      </w:r>
    </w:p>
    <w:p w14:paraId="6B5008F1" w14:textId="28885516" w:rsidR="009C7FF2" w:rsidRPr="00544D09" w:rsidRDefault="00E262A9" w:rsidP="00544D09">
      <w:pPr>
        <w:numPr>
          <w:ilvl w:val="0"/>
          <w:numId w:val="7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For </w:t>
      </w:r>
      <w:r w:rsidR="00544D09">
        <w:rPr>
          <w:rFonts w:ascii="Times New Roman" w:hAnsi="Times New Roman" w:cs="Times New Roman"/>
          <w:sz w:val="20"/>
          <w:szCs w:val="20"/>
        </w:rPr>
        <w:t>prequalification,</w:t>
      </w:r>
      <w:r>
        <w:rPr>
          <w:rFonts w:ascii="Times New Roman" w:hAnsi="Times New Roman" w:cs="Times New Roman"/>
          <w:sz w:val="20"/>
          <w:szCs w:val="20"/>
        </w:rPr>
        <w:t xml:space="preserve"> m</w:t>
      </w:r>
      <w:r w:rsidR="009C7FF2" w:rsidRPr="00CD7CDE">
        <w:rPr>
          <w:rFonts w:ascii="Times New Roman" w:hAnsi="Times New Roman" w:cs="Times New Roman"/>
          <w:sz w:val="20"/>
          <w:szCs w:val="20"/>
        </w:rPr>
        <w:t>inimum </w:t>
      </w:r>
      <w:r w:rsidR="009C7FF2" w:rsidRPr="00CD7CDE">
        <w:rPr>
          <w:rFonts w:ascii="Times New Roman" w:hAnsi="Times New Roman" w:cs="Times New Roman"/>
          <w:b/>
          <w:bCs/>
          <w:sz w:val="20"/>
          <w:szCs w:val="20"/>
        </w:rPr>
        <w:t>70 technical marks</w:t>
      </w:r>
      <w:r w:rsidR="009C7FF2" w:rsidRPr="00CD7CDE">
        <w:rPr>
          <w:rFonts w:ascii="Times New Roman" w:hAnsi="Times New Roman" w:cs="Times New Roman"/>
          <w:sz w:val="20"/>
          <w:szCs w:val="20"/>
        </w:rPr>
        <w:t> required</w:t>
      </w:r>
      <w:r>
        <w:rPr>
          <w:rFonts w:ascii="Times New Roman" w:hAnsi="Times New Roman" w:cs="Times New Roman"/>
          <w:sz w:val="20"/>
          <w:szCs w:val="20"/>
        </w:rPr>
        <w:t xml:space="preserve"> as per</w:t>
      </w:r>
      <w:r w:rsidR="00544D09">
        <w:rPr>
          <w:rFonts w:ascii="Times New Roman" w:hAnsi="Times New Roman" w:cs="Times New Roman"/>
          <w:sz w:val="20"/>
          <w:szCs w:val="20"/>
        </w:rPr>
        <w:t xml:space="preserve"> defined</w:t>
      </w:r>
      <w:r>
        <w:rPr>
          <w:rFonts w:ascii="Times New Roman" w:hAnsi="Times New Roman" w:cs="Times New Roman"/>
          <w:sz w:val="20"/>
          <w:szCs w:val="20"/>
        </w:rPr>
        <w:t xml:space="preserve"> criteria mentioned in </w:t>
      </w:r>
      <w:r w:rsidR="00544D09">
        <w:rPr>
          <w:rFonts w:ascii="Times New Roman" w:hAnsi="Times New Roman" w:cs="Times New Roman"/>
          <w:sz w:val="20"/>
          <w:szCs w:val="20"/>
        </w:rPr>
        <w:t xml:space="preserve">Annexure-4 of </w:t>
      </w:r>
      <w:r>
        <w:rPr>
          <w:rFonts w:ascii="Times New Roman" w:hAnsi="Times New Roman" w:cs="Times New Roman"/>
          <w:sz w:val="20"/>
          <w:szCs w:val="20"/>
        </w:rPr>
        <w:t>RFP</w:t>
      </w:r>
      <w:r w:rsidR="009C7FF2" w:rsidRPr="00CD7CDE">
        <w:rPr>
          <w:rFonts w:ascii="Times New Roman" w:hAnsi="Times New Roman" w:cs="Times New Roman"/>
          <w:sz w:val="20"/>
          <w:szCs w:val="20"/>
        </w:rPr>
        <w:t>.</w:t>
      </w:r>
      <w:r w:rsidR="00544D09">
        <w:rPr>
          <w:rFonts w:ascii="Times New Roman" w:hAnsi="Times New Roman" w:cs="Times New Roman"/>
          <w:sz w:val="20"/>
          <w:szCs w:val="20"/>
        </w:rPr>
        <w:t xml:space="preserve"> N</w:t>
      </w:r>
      <w:r w:rsidR="009C7FF2" w:rsidRPr="00544D09">
        <w:rPr>
          <w:rFonts w:ascii="Times New Roman" w:hAnsi="Times New Roman" w:cs="Times New Roman"/>
          <w:sz w:val="20"/>
          <w:szCs w:val="20"/>
        </w:rPr>
        <w:t>on-compliance leads to disqualification.</w:t>
      </w:r>
    </w:p>
    <w:p w14:paraId="787403A7" w14:textId="77777777" w:rsidR="009C7FF2" w:rsidRPr="00CD7CDE" w:rsidRDefault="009C7FF2" w:rsidP="00CD28E6">
      <w:pPr>
        <w:numPr>
          <w:ilvl w:val="0"/>
          <w:numId w:val="7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CD7CDE">
        <w:rPr>
          <w:rFonts w:ascii="Times New Roman" w:hAnsi="Times New Roman" w:cs="Times New Roman"/>
          <w:sz w:val="20"/>
          <w:szCs w:val="20"/>
        </w:rPr>
        <w:t>Only technically qualified bids proceed to the Financial Proposal stage.</w:t>
      </w:r>
    </w:p>
    <w:p w14:paraId="117AD96B" w14:textId="77777777" w:rsidR="009C7FF2" w:rsidRPr="00CD7CDE" w:rsidRDefault="009C7FF2" w:rsidP="00CD28E6">
      <w:pPr>
        <w:numPr>
          <w:ilvl w:val="0"/>
          <w:numId w:val="7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CD7CDE">
        <w:rPr>
          <w:rFonts w:ascii="Times New Roman" w:hAnsi="Times New Roman" w:cs="Times New Roman"/>
          <w:sz w:val="20"/>
          <w:szCs w:val="20"/>
        </w:rPr>
        <w:t>Bidder must be an OEM or authorized partner (with valid partnership proof).</w:t>
      </w:r>
    </w:p>
    <w:p w14:paraId="30F3A474" w14:textId="77777777" w:rsidR="009C7FF2" w:rsidRPr="00CD7CDE" w:rsidRDefault="009C7FF2" w:rsidP="00CD28E6">
      <w:pPr>
        <w:numPr>
          <w:ilvl w:val="0"/>
          <w:numId w:val="7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CD7CDE">
        <w:rPr>
          <w:rFonts w:ascii="Times New Roman" w:hAnsi="Times New Roman" w:cs="Times New Roman"/>
          <w:sz w:val="20"/>
          <w:szCs w:val="20"/>
        </w:rPr>
        <w:t>OEM must have a local office, warehouse (preferably in Karachi, Lahore, Islamabad), and support team in Pakistan.</w:t>
      </w:r>
    </w:p>
    <w:p w14:paraId="1DEADAE0" w14:textId="45E692F7" w:rsidR="009C7FF2" w:rsidRPr="00CD7CDE" w:rsidRDefault="009C7FF2" w:rsidP="00544D09">
      <w:pPr>
        <w:numPr>
          <w:ilvl w:val="0"/>
          <w:numId w:val="7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CD7CDE">
        <w:rPr>
          <w:rFonts w:ascii="Times New Roman" w:hAnsi="Times New Roman" w:cs="Times New Roman"/>
          <w:sz w:val="20"/>
          <w:szCs w:val="20"/>
        </w:rPr>
        <w:t>Only firms with valid dealership</w:t>
      </w:r>
      <w:r w:rsidR="00544D09">
        <w:rPr>
          <w:rFonts w:ascii="Times New Roman" w:hAnsi="Times New Roman" w:cs="Times New Roman"/>
          <w:sz w:val="20"/>
          <w:szCs w:val="20"/>
        </w:rPr>
        <w:t xml:space="preserve"> </w:t>
      </w:r>
      <w:r w:rsidRPr="00CD7CDE">
        <w:rPr>
          <w:rFonts w:ascii="Times New Roman" w:hAnsi="Times New Roman" w:cs="Times New Roman"/>
          <w:sz w:val="20"/>
          <w:szCs w:val="20"/>
        </w:rPr>
        <w:t>/</w:t>
      </w:r>
      <w:r w:rsidR="00544D09">
        <w:rPr>
          <w:rFonts w:ascii="Times New Roman" w:hAnsi="Times New Roman" w:cs="Times New Roman"/>
          <w:sz w:val="20"/>
          <w:szCs w:val="20"/>
        </w:rPr>
        <w:t xml:space="preserve"> </w:t>
      </w:r>
      <w:r w:rsidRPr="00CD7CDE">
        <w:rPr>
          <w:rFonts w:ascii="Times New Roman" w:hAnsi="Times New Roman" w:cs="Times New Roman"/>
          <w:sz w:val="20"/>
          <w:szCs w:val="20"/>
        </w:rPr>
        <w:t xml:space="preserve">reseller certificates and relevant experience may </w:t>
      </w:r>
      <w:r w:rsidR="00544D09">
        <w:rPr>
          <w:rFonts w:ascii="Times New Roman" w:hAnsi="Times New Roman" w:cs="Times New Roman"/>
          <w:sz w:val="20"/>
          <w:szCs w:val="20"/>
        </w:rPr>
        <w:t>participate.</w:t>
      </w:r>
    </w:p>
    <w:p w14:paraId="55DB7E0B" w14:textId="77777777" w:rsidR="009C7FF2" w:rsidRPr="00CD7CDE" w:rsidRDefault="009C7FF2" w:rsidP="00CD28E6">
      <w:pPr>
        <w:numPr>
          <w:ilvl w:val="0"/>
          <w:numId w:val="7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CD7CDE">
        <w:rPr>
          <w:rFonts w:ascii="Times New Roman" w:hAnsi="Times New Roman" w:cs="Times New Roman"/>
          <w:sz w:val="20"/>
          <w:szCs w:val="20"/>
        </w:rPr>
        <w:t>Submit a valid Manufacturer Authorization Letter (MAL/MAF) for the current year.</w:t>
      </w:r>
    </w:p>
    <w:p w14:paraId="607F4E73" w14:textId="77777777" w:rsidR="009C7FF2" w:rsidRPr="00CD7CDE" w:rsidRDefault="009C7FF2" w:rsidP="00CD28E6">
      <w:pPr>
        <w:numPr>
          <w:ilvl w:val="0"/>
          <w:numId w:val="7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CD7CDE">
        <w:rPr>
          <w:rFonts w:ascii="Times New Roman" w:hAnsi="Times New Roman" w:cs="Times New Roman"/>
          <w:sz w:val="20"/>
          <w:szCs w:val="20"/>
        </w:rPr>
        <w:t>OEM must have operated in Pakistan for at least 3 years.</w:t>
      </w:r>
    </w:p>
    <w:p w14:paraId="0EF1858B" w14:textId="77777777" w:rsidR="009C7FF2" w:rsidRPr="00CD7CDE" w:rsidRDefault="009C7FF2" w:rsidP="00CD28E6">
      <w:pPr>
        <w:numPr>
          <w:ilvl w:val="0"/>
          <w:numId w:val="7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CD7CDE">
        <w:rPr>
          <w:rFonts w:ascii="Times New Roman" w:hAnsi="Times New Roman" w:cs="Times New Roman"/>
          <w:sz w:val="20"/>
          <w:szCs w:val="20"/>
        </w:rPr>
        <w:t>Software upgrade and patching support must be ensured.</w:t>
      </w:r>
    </w:p>
    <w:p w14:paraId="4593F62F" w14:textId="77777777" w:rsidR="00CD7CDE" w:rsidRDefault="00CD7CDE" w:rsidP="00CD7CDE">
      <w:pPr>
        <w:pStyle w:val="Heading2"/>
        <w:spacing w:before="0"/>
        <w:rPr>
          <w:rStyle w:val="Strong"/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</w:p>
    <w:p w14:paraId="5D3185D9" w14:textId="3CD15418" w:rsidR="00CD7CDE" w:rsidRPr="00CD7CDE" w:rsidRDefault="00CD7CDE" w:rsidP="00CD7CDE">
      <w:pPr>
        <w:pStyle w:val="Heading2"/>
        <w:spacing w:before="0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CD7CDE">
        <w:rPr>
          <w:rStyle w:val="Strong"/>
          <w:rFonts w:ascii="Times New Roman" w:hAnsi="Times New Roman" w:cs="Times New Roman"/>
          <w:color w:val="000000" w:themeColor="text1"/>
          <w:sz w:val="20"/>
          <w:szCs w:val="20"/>
          <w:u w:val="single"/>
        </w:rPr>
        <w:t>Terms &amp; Conditions</w:t>
      </w:r>
    </w:p>
    <w:p w14:paraId="4FE8C7A6" w14:textId="77777777" w:rsidR="00CD7CDE" w:rsidRPr="00CD7CDE" w:rsidRDefault="00CD7CDE" w:rsidP="00CD7CDE">
      <w:pPr>
        <w:pStyle w:val="NormalWeb"/>
        <w:numPr>
          <w:ilvl w:val="0"/>
          <w:numId w:val="8"/>
        </w:numPr>
        <w:tabs>
          <w:tab w:val="clear" w:pos="630"/>
        </w:tabs>
        <w:spacing w:before="0" w:beforeAutospacing="0"/>
        <w:ind w:left="426"/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 xml:space="preserve">IoBM reserves the right to </w:t>
      </w: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reject any bid without assigning any reason.</w:t>
      </w:r>
    </w:p>
    <w:p w14:paraId="304001C6" w14:textId="77777777" w:rsidR="00CD7CDE" w:rsidRPr="00CD7CDE" w:rsidRDefault="00CD7CDE" w:rsidP="00CD7CDE">
      <w:pPr>
        <w:pStyle w:val="NormalWeb"/>
        <w:numPr>
          <w:ilvl w:val="0"/>
          <w:numId w:val="8"/>
        </w:numPr>
        <w:tabs>
          <w:tab w:val="clear" w:pos="630"/>
        </w:tabs>
        <w:ind w:left="426"/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 xml:space="preserve">Bidders must attach valid </w:t>
      </w: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NTN &amp; Sales Tax Registration Certificates.</w:t>
      </w:r>
    </w:p>
    <w:p w14:paraId="2290D3EF" w14:textId="77777777" w:rsidR="00CD7CDE" w:rsidRPr="00CD7CDE" w:rsidRDefault="00CD7CDE" w:rsidP="00CD7CDE">
      <w:pPr>
        <w:pStyle w:val="NormalWeb"/>
        <w:numPr>
          <w:ilvl w:val="0"/>
          <w:numId w:val="8"/>
        </w:numPr>
        <w:tabs>
          <w:tab w:val="clear" w:pos="630"/>
        </w:tabs>
        <w:ind w:left="426"/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 xml:space="preserve">Quoted rates must be </w:t>
      </w: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inclusive of all applicable taxes</w:t>
      </w:r>
      <w:r w:rsidRPr="00CD7CDE">
        <w:rPr>
          <w:color w:val="000000" w:themeColor="text1"/>
          <w:sz w:val="20"/>
          <w:szCs w:val="20"/>
        </w:rPr>
        <w:t xml:space="preserve"> (separately itemized).</w:t>
      </w:r>
    </w:p>
    <w:p w14:paraId="291F4AD9" w14:textId="77777777" w:rsidR="00CD7CDE" w:rsidRPr="00CD7CDE" w:rsidRDefault="00CD7CDE" w:rsidP="00CD7CDE">
      <w:pPr>
        <w:pStyle w:val="NormalWeb"/>
        <w:numPr>
          <w:ilvl w:val="0"/>
          <w:numId w:val="8"/>
        </w:numPr>
        <w:tabs>
          <w:tab w:val="clear" w:pos="630"/>
        </w:tabs>
        <w:ind w:left="426"/>
        <w:rPr>
          <w:color w:val="000000" w:themeColor="text1"/>
          <w:sz w:val="20"/>
          <w:szCs w:val="20"/>
        </w:rPr>
      </w:pP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Bid validity:</w:t>
      </w:r>
      <w:r w:rsidRPr="00CD7CDE">
        <w:rPr>
          <w:color w:val="000000" w:themeColor="text1"/>
          <w:sz w:val="20"/>
          <w:szCs w:val="20"/>
        </w:rPr>
        <w:t xml:space="preserve"> 90 days.</w:t>
      </w:r>
    </w:p>
    <w:p w14:paraId="30872433" w14:textId="77777777" w:rsidR="00CD7CDE" w:rsidRPr="00CD7CDE" w:rsidRDefault="00CD7CDE" w:rsidP="00CD7CDE">
      <w:pPr>
        <w:pStyle w:val="NormalWeb"/>
        <w:numPr>
          <w:ilvl w:val="0"/>
          <w:numId w:val="8"/>
        </w:numPr>
        <w:tabs>
          <w:tab w:val="clear" w:pos="630"/>
        </w:tabs>
        <w:ind w:left="426"/>
        <w:rPr>
          <w:color w:val="000000" w:themeColor="text1"/>
          <w:sz w:val="20"/>
          <w:szCs w:val="20"/>
        </w:rPr>
      </w:pP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Tender fee:</w:t>
      </w:r>
      <w:r w:rsidRPr="00CD7CDE">
        <w:rPr>
          <w:color w:val="000000" w:themeColor="text1"/>
          <w:sz w:val="20"/>
          <w:szCs w:val="20"/>
        </w:rPr>
        <w:t xml:space="preserve"> PKR 5,000 (non-refundable), payable via </w:t>
      </w: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Pay Order in favor of IoBM.</w:t>
      </w:r>
    </w:p>
    <w:p w14:paraId="4B84894D" w14:textId="18654F21" w:rsidR="00CD7CDE" w:rsidRPr="00CD7CDE" w:rsidRDefault="00CD7CDE" w:rsidP="00CD7CDE">
      <w:pPr>
        <w:pStyle w:val="NormalWeb"/>
        <w:numPr>
          <w:ilvl w:val="0"/>
          <w:numId w:val="8"/>
        </w:numPr>
        <w:tabs>
          <w:tab w:val="clear" w:pos="630"/>
        </w:tabs>
        <w:ind w:left="426"/>
        <w:rPr>
          <w:color w:val="000000" w:themeColor="text1"/>
          <w:sz w:val="20"/>
          <w:szCs w:val="20"/>
        </w:rPr>
      </w:pP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Submission deadline:</w:t>
      </w:r>
      <w:r w:rsidRPr="00CD7CDE">
        <w:rPr>
          <w:color w:val="000000" w:themeColor="text1"/>
          <w:sz w:val="20"/>
          <w:szCs w:val="20"/>
        </w:rPr>
        <w:t xml:space="preserve"> </w:t>
      </w:r>
      <w:r w:rsidR="001F15CC">
        <w:rPr>
          <w:b/>
          <w:bCs/>
          <w:color w:val="EE0000"/>
          <w:sz w:val="20"/>
          <w:szCs w:val="20"/>
        </w:rPr>
        <w:t>October</w:t>
      </w:r>
      <w:r w:rsidRPr="00CD7CDE">
        <w:rPr>
          <w:b/>
          <w:bCs/>
          <w:color w:val="EE0000"/>
          <w:sz w:val="20"/>
          <w:szCs w:val="20"/>
        </w:rPr>
        <w:t xml:space="preserve"> </w:t>
      </w:r>
      <w:r w:rsidR="001F15CC">
        <w:rPr>
          <w:b/>
          <w:bCs/>
          <w:color w:val="EE0000"/>
          <w:sz w:val="20"/>
          <w:szCs w:val="20"/>
        </w:rPr>
        <w:t>15</w:t>
      </w:r>
      <w:r w:rsidRPr="00CD7CDE">
        <w:rPr>
          <w:b/>
          <w:bCs/>
          <w:color w:val="EE0000"/>
          <w:sz w:val="20"/>
          <w:szCs w:val="20"/>
          <w:vertAlign w:val="superscript"/>
        </w:rPr>
        <w:t>nd</w:t>
      </w:r>
      <w:r w:rsidRPr="00CD7CDE">
        <w:rPr>
          <w:b/>
          <w:bCs/>
          <w:color w:val="EE0000"/>
          <w:sz w:val="20"/>
          <w:szCs w:val="20"/>
        </w:rPr>
        <w:t>, 2025</w:t>
      </w:r>
      <w:r w:rsidR="00545CBA">
        <w:rPr>
          <w:color w:val="EE0000"/>
          <w:sz w:val="20"/>
          <w:szCs w:val="20"/>
        </w:rPr>
        <w:t>.</w:t>
      </w:r>
    </w:p>
    <w:p w14:paraId="36942178" w14:textId="77777777" w:rsidR="00CD7CDE" w:rsidRPr="00CD7CDE" w:rsidRDefault="00CD7CDE" w:rsidP="00CD7CDE">
      <w:pPr>
        <w:pStyle w:val="NormalWeb"/>
        <w:numPr>
          <w:ilvl w:val="0"/>
          <w:numId w:val="8"/>
        </w:numPr>
        <w:tabs>
          <w:tab w:val="clear" w:pos="630"/>
        </w:tabs>
        <w:ind w:left="426"/>
        <w:rPr>
          <w:color w:val="000000" w:themeColor="text1"/>
          <w:sz w:val="20"/>
          <w:szCs w:val="20"/>
        </w:rPr>
      </w:pP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Procurement Method:</w:t>
      </w:r>
      <w:r w:rsidRPr="00CD7CDE">
        <w:rPr>
          <w:color w:val="000000" w:themeColor="text1"/>
          <w:sz w:val="20"/>
          <w:szCs w:val="20"/>
        </w:rPr>
        <w:t xml:space="preserve"> Open Competitive Bidding (Single-Stage, Two-Envelope Procedure).</w:t>
      </w:r>
    </w:p>
    <w:p w14:paraId="6BD4D1E8" w14:textId="7C3A1CC6" w:rsidR="00CD7CDE" w:rsidRPr="00CD7CDE" w:rsidRDefault="00CD7CDE" w:rsidP="00CD7CDE">
      <w:pPr>
        <w:pStyle w:val="NormalWeb"/>
        <w:numPr>
          <w:ilvl w:val="0"/>
          <w:numId w:val="8"/>
        </w:numPr>
        <w:tabs>
          <w:tab w:val="clear" w:pos="630"/>
        </w:tabs>
        <w:ind w:left="426"/>
        <w:rPr>
          <w:color w:val="000000" w:themeColor="text1"/>
          <w:sz w:val="20"/>
          <w:szCs w:val="20"/>
        </w:rPr>
      </w:pP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Bid opening:</w:t>
      </w:r>
      <w:r w:rsidRPr="00CD7CDE">
        <w:rPr>
          <w:color w:val="000000" w:themeColor="text1"/>
          <w:sz w:val="20"/>
          <w:szCs w:val="20"/>
        </w:rPr>
        <w:t xml:space="preserve"> On the submission day at 1</w:t>
      </w:r>
      <w:r w:rsidR="00DB13A8">
        <w:rPr>
          <w:color w:val="000000" w:themeColor="text1"/>
          <w:sz w:val="20"/>
          <w:szCs w:val="20"/>
        </w:rPr>
        <w:t>2</w:t>
      </w:r>
      <w:r w:rsidRPr="00CD7CDE">
        <w:rPr>
          <w:color w:val="000000" w:themeColor="text1"/>
          <w:sz w:val="20"/>
          <w:szCs w:val="20"/>
        </w:rPr>
        <w:t>:</w:t>
      </w:r>
      <w:r w:rsidR="00DB13A8">
        <w:rPr>
          <w:color w:val="000000" w:themeColor="text1"/>
          <w:sz w:val="20"/>
          <w:szCs w:val="20"/>
        </w:rPr>
        <w:t>0</w:t>
      </w:r>
      <w:r w:rsidRPr="00CD7CDE">
        <w:rPr>
          <w:color w:val="000000" w:themeColor="text1"/>
          <w:sz w:val="20"/>
          <w:szCs w:val="20"/>
        </w:rPr>
        <w:t>0 AM (or the next working day in case of a holiday).</w:t>
      </w:r>
    </w:p>
    <w:p w14:paraId="5E859EE6" w14:textId="77777777" w:rsidR="00CD7CDE" w:rsidRPr="00CD7CDE" w:rsidRDefault="00CD7CDE" w:rsidP="00CD7CDE">
      <w:pPr>
        <w:pStyle w:val="NormalWeb"/>
        <w:numPr>
          <w:ilvl w:val="0"/>
          <w:numId w:val="8"/>
        </w:numPr>
        <w:tabs>
          <w:tab w:val="clear" w:pos="630"/>
        </w:tabs>
        <w:ind w:left="426"/>
        <w:rPr>
          <w:color w:val="000000" w:themeColor="text1"/>
          <w:sz w:val="20"/>
          <w:szCs w:val="20"/>
        </w:rPr>
      </w:pP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Advance payment</w:t>
      </w:r>
      <w:r w:rsidRPr="00CD7CDE">
        <w:rPr>
          <w:color w:val="000000" w:themeColor="text1"/>
          <w:sz w:val="20"/>
          <w:szCs w:val="20"/>
        </w:rPr>
        <w:t xml:space="preserve"> (if any) requires collateral in the form of a </w:t>
      </w: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Bank Guarantee or IoBM-approved insurance.</w:t>
      </w:r>
    </w:p>
    <w:p w14:paraId="472DD3DE" w14:textId="77777777" w:rsidR="00CD7CDE" w:rsidRPr="00CD7CDE" w:rsidRDefault="00CD7CDE" w:rsidP="00CD7CDE">
      <w:pPr>
        <w:pStyle w:val="NormalWeb"/>
        <w:numPr>
          <w:ilvl w:val="0"/>
          <w:numId w:val="8"/>
        </w:numPr>
        <w:tabs>
          <w:tab w:val="clear" w:pos="630"/>
        </w:tabs>
        <w:spacing w:before="0" w:beforeAutospacing="0"/>
        <w:ind w:left="426"/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 xml:space="preserve">The supplier must submit a </w:t>
      </w: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list of clients, including relevant clients.</w:t>
      </w:r>
    </w:p>
    <w:p w14:paraId="4425BE38" w14:textId="77777777" w:rsidR="00CD7CDE" w:rsidRPr="00CD7CDE" w:rsidRDefault="00CD7CDE" w:rsidP="00CD7CDE">
      <w:pPr>
        <w:pStyle w:val="Heading2"/>
        <w:spacing w:before="0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CD7CDE">
        <w:rPr>
          <w:rStyle w:val="Strong"/>
          <w:rFonts w:ascii="Times New Roman" w:hAnsi="Times New Roman" w:cs="Times New Roman"/>
          <w:color w:val="000000" w:themeColor="text1"/>
          <w:sz w:val="20"/>
          <w:szCs w:val="20"/>
          <w:u w:val="single"/>
        </w:rPr>
        <w:t>Bid Data Sheet</w:t>
      </w:r>
    </w:p>
    <w:p w14:paraId="76FF4AA0" w14:textId="77777777" w:rsidR="00CD7CDE" w:rsidRPr="00CD7CDE" w:rsidRDefault="00CD7CDE" w:rsidP="00CD7CDE">
      <w:pPr>
        <w:pStyle w:val="NormalWeb"/>
        <w:numPr>
          <w:ilvl w:val="0"/>
          <w:numId w:val="9"/>
        </w:numPr>
        <w:spacing w:before="0" w:beforeAutospacing="0"/>
        <w:rPr>
          <w:color w:val="000000" w:themeColor="text1"/>
          <w:sz w:val="20"/>
          <w:szCs w:val="20"/>
        </w:rPr>
      </w:pP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Bid Price:</w:t>
      </w:r>
      <w:r w:rsidRPr="00CD7CDE">
        <w:rPr>
          <w:color w:val="000000" w:themeColor="text1"/>
          <w:sz w:val="20"/>
          <w:szCs w:val="20"/>
        </w:rPr>
        <w:t xml:space="preserve"> Fixed in PKR.</w:t>
      </w:r>
    </w:p>
    <w:p w14:paraId="3ADEC5A0" w14:textId="77777777" w:rsidR="00CD7CDE" w:rsidRPr="00CD7CDE" w:rsidRDefault="00CD7CDE" w:rsidP="00CD7CDE">
      <w:pPr>
        <w:pStyle w:val="NormalWeb"/>
        <w:numPr>
          <w:ilvl w:val="0"/>
          <w:numId w:val="9"/>
        </w:numPr>
        <w:rPr>
          <w:color w:val="000000" w:themeColor="text1"/>
          <w:sz w:val="20"/>
          <w:szCs w:val="20"/>
        </w:rPr>
      </w:pP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Qualification Requirements:</w:t>
      </w:r>
    </w:p>
    <w:p w14:paraId="0F505B60" w14:textId="77777777" w:rsidR="00CD7CDE" w:rsidRPr="00CD7CDE" w:rsidRDefault="00CD7CDE" w:rsidP="00CD7CDE">
      <w:pPr>
        <w:pStyle w:val="NormalWeb"/>
        <w:numPr>
          <w:ilvl w:val="1"/>
          <w:numId w:val="9"/>
        </w:numPr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>Valid NTN and Sales Tax Registration</w:t>
      </w:r>
    </w:p>
    <w:p w14:paraId="18CE39F5" w14:textId="77777777" w:rsidR="00CD7CDE" w:rsidRPr="00CD7CDE" w:rsidRDefault="00CD7CDE" w:rsidP="00CD7CDE">
      <w:pPr>
        <w:pStyle w:val="NormalWeb"/>
        <w:numPr>
          <w:ilvl w:val="1"/>
          <w:numId w:val="9"/>
        </w:numPr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 xml:space="preserve">Average annual turnover of at least </w:t>
      </w: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PKR XXX million (last 3 years)</w:t>
      </w:r>
    </w:p>
    <w:p w14:paraId="3A923BCE" w14:textId="77777777" w:rsidR="00CD7CDE" w:rsidRPr="00CD7CDE" w:rsidRDefault="00CD7CDE" w:rsidP="00CD7CDE">
      <w:pPr>
        <w:pStyle w:val="NormalWeb"/>
        <w:numPr>
          <w:ilvl w:val="1"/>
          <w:numId w:val="9"/>
        </w:numPr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>Valid OEM Authorization Letter</w:t>
      </w:r>
    </w:p>
    <w:p w14:paraId="170D1279" w14:textId="77777777" w:rsidR="00CD7CDE" w:rsidRPr="00CD7CDE" w:rsidRDefault="00CD7CDE" w:rsidP="00CD7CDE">
      <w:pPr>
        <w:pStyle w:val="NormalWeb"/>
        <w:numPr>
          <w:ilvl w:val="0"/>
          <w:numId w:val="9"/>
        </w:numPr>
        <w:rPr>
          <w:color w:val="000000" w:themeColor="text1"/>
          <w:sz w:val="20"/>
          <w:szCs w:val="20"/>
        </w:rPr>
      </w:pP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Grounds for Rejection:</w:t>
      </w:r>
    </w:p>
    <w:p w14:paraId="6B8A6E1E" w14:textId="77777777" w:rsidR="00CD7CDE" w:rsidRPr="00CD7CDE" w:rsidRDefault="00CD7CDE" w:rsidP="00CD7CDE">
      <w:pPr>
        <w:pStyle w:val="NormalWeb"/>
        <w:numPr>
          <w:ilvl w:val="1"/>
          <w:numId w:val="9"/>
        </w:numPr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>Late submission</w:t>
      </w:r>
    </w:p>
    <w:p w14:paraId="38AF5DA6" w14:textId="77777777" w:rsidR="00CD7CDE" w:rsidRPr="00CD7CDE" w:rsidRDefault="00CD7CDE" w:rsidP="00CD7CDE">
      <w:pPr>
        <w:pStyle w:val="NormalWeb"/>
        <w:numPr>
          <w:ilvl w:val="1"/>
          <w:numId w:val="9"/>
        </w:numPr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>Conditional bids</w:t>
      </w:r>
    </w:p>
    <w:p w14:paraId="3AA880BF" w14:textId="77777777" w:rsidR="00CD7CDE" w:rsidRPr="00CD7CDE" w:rsidRDefault="00CD7CDE" w:rsidP="00CD7CDE">
      <w:pPr>
        <w:pStyle w:val="NormalWeb"/>
        <w:numPr>
          <w:ilvl w:val="1"/>
          <w:numId w:val="9"/>
        </w:numPr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>False information</w:t>
      </w:r>
    </w:p>
    <w:p w14:paraId="6D5FF840" w14:textId="77777777" w:rsidR="00CD7CDE" w:rsidRPr="00CD7CDE" w:rsidRDefault="00CD7CDE" w:rsidP="00CD7CDE">
      <w:pPr>
        <w:pStyle w:val="NormalWeb"/>
        <w:numPr>
          <w:ilvl w:val="1"/>
          <w:numId w:val="9"/>
        </w:numPr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>Blacklisted bidders</w:t>
      </w:r>
    </w:p>
    <w:p w14:paraId="15C3996D" w14:textId="77777777" w:rsidR="00CD7CDE" w:rsidRPr="00CD7CDE" w:rsidRDefault="00CD7CDE" w:rsidP="00CD7CDE">
      <w:pPr>
        <w:pStyle w:val="NormalWeb"/>
        <w:rPr>
          <w:color w:val="000000" w:themeColor="text1"/>
          <w:sz w:val="20"/>
          <w:szCs w:val="20"/>
        </w:rPr>
      </w:pPr>
      <w:r w:rsidRPr="00CD7CDE">
        <w:rPr>
          <w:color w:val="000000" w:themeColor="text1"/>
          <w:sz w:val="20"/>
          <w:szCs w:val="20"/>
        </w:rPr>
        <w:t xml:space="preserve">Tender documents are available at: </w:t>
      </w:r>
      <w:hyperlink r:id="rId9" w:tgtFrame="_new" w:history="1">
        <w:r w:rsidRPr="00CD7CDE">
          <w:rPr>
            <w:rStyle w:val="Hyperlink"/>
            <w:rFonts w:eastAsiaTheme="majorEastAsia"/>
            <w:b/>
            <w:bCs/>
            <w:color w:val="000000" w:themeColor="text1"/>
            <w:sz w:val="20"/>
            <w:szCs w:val="20"/>
          </w:rPr>
          <w:t>www.iobm.edu.pk/tenders</w:t>
        </w:r>
      </w:hyperlink>
    </w:p>
    <w:p w14:paraId="0FB49C0C" w14:textId="58583E44" w:rsidR="001D5CA9" w:rsidRPr="00CD7CDE" w:rsidRDefault="00CD7CDE" w:rsidP="00CD7CDE">
      <w:pPr>
        <w:pStyle w:val="NormalWeb"/>
        <w:rPr>
          <w:sz w:val="22"/>
          <w:szCs w:val="22"/>
        </w:rPr>
      </w:pP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Total Amount:</w:t>
      </w:r>
      <w:r w:rsidRPr="00CD7CDE">
        <w:rPr>
          <w:color w:val="000000" w:themeColor="text1"/>
          <w:sz w:val="20"/>
          <w:szCs w:val="20"/>
        </w:rPr>
        <w:t xml:space="preserve"> ___________________ (Rupees __________________ Only)</w:t>
      </w:r>
      <w:r w:rsidRPr="00CD7CDE">
        <w:rPr>
          <w:color w:val="000000" w:themeColor="text1"/>
          <w:sz w:val="20"/>
          <w:szCs w:val="20"/>
        </w:rPr>
        <w:br/>
      </w:r>
      <w:r w:rsidRPr="00CD7CDE">
        <w:rPr>
          <w:rStyle w:val="Strong"/>
          <w:rFonts w:eastAsiaTheme="majorEastAsia"/>
          <w:color w:val="000000" w:themeColor="text1"/>
          <w:sz w:val="20"/>
          <w:szCs w:val="20"/>
        </w:rPr>
        <w:t>Signature &amp; Company Stamp:</w:t>
      </w:r>
      <w:r w:rsidRPr="00CD7CDE">
        <w:rPr>
          <w:color w:val="000000" w:themeColor="text1"/>
          <w:sz w:val="20"/>
          <w:szCs w:val="20"/>
        </w:rPr>
        <w:t xml:space="preserve"> ___________________</w:t>
      </w:r>
    </w:p>
    <w:sectPr w:rsidR="001D5CA9" w:rsidRPr="00CD7CDE" w:rsidSect="009C7FF2">
      <w:headerReference w:type="default" r:id="rId10"/>
      <w:pgSz w:w="11906" w:h="16838"/>
      <w:pgMar w:top="567" w:right="99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21B7A" w14:textId="77777777" w:rsidR="00493F67" w:rsidRDefault="00493F67" w:rsidP="009C7FF2">
      <w:pPr>
        <w:spacing w:after="0" w:line="240" w:lineRule="auto"/>
      </w:pPr>
      <w:r>
        <w:separator/>
      </w:r>
    </w:p>
  </w:endnote>
  <w:endnote w:type="continuationSeparator" w:id="0">
    <w:p w14:paraId="0FDE4333" w14:textId="77777777" w:rsidR="00493F67" w:rsidRDefault="00493F67" w:rsidP="009C7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8ABE9" w14:textId="77777777" w:rsidR="00493F67" w:rsidRDefault="00493F67" w:rsidP="009C7FF2">
      <w:pPr>
        <w:spacing w:after="0" w:line="240" w:lineRule="auto"/>
      </w:pPr>
      <w:r>
        <w:separator/>
      </w:r>
    </w:p>
  </w:footnote>
  <w:footnote w:type="continuationSeparator" w:id="0">
    <w:p w14:paraId="03F52625" w14:textId="77777777" w:rsidR="00493F67" w:rsidRDefault="00493F67" w:rsidP="009C7F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261BD" w14:textId="77777777" w:rsidR="009C7FF2" w:rsidRDefault="009C7F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81AA0"/>
    <w:multiLevelType w:val="hybridMultilevel"/>
    <w:tmpl w:val="53287B7A"/>
    <w:lvl w:ilvl="0" w:tplc="20000019">
      <w:start w:val="1"/>
      <w:numFmt w:val="lowerLetter"/>
      <w:lvlText w:val="%1.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E32C8E"/>
    <w:multiLevelType w:val="multilevel"/>
    <w:tmpl w:val="DE3E7D38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E053FA"/>
    <w:multiLevelType w:val="multilevel"/>
    <w:tmpl w:val="F0629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576C83"/>
    <w:multiLevelType w:val="multilevel"/>
    <w:tmpl w:val="6ED43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FD3212"/>
    <w:multiLevelType w:val="multilevel"/>
    <w:tmpl w:val="2CF2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131DE2"/>
    <w:multiLevelType w:val="multilevel"/>
    <w:tmpl w:val="551A2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F638CA"/>
    <w:multiLevelType w:val="multilevel"/>
    <w:tmpl w:val="C4C8E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06B44BC"/>
    <w:multiLevelType w:val="multilevel"/>
    <w:tmpl w:val="22D6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AF0BFC"/>
    <w:multiLevelType w:val="multilevel"/>
    <w:tmpl w:val="D0EEC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0094885">
    <w:abstractNumId w:val="5"/>
  </w:num>
  <w:num w:numId="2" w16cid:durableId="1013725478">
    <w:abstractNumId w:val="8"/>
  </w:num>
  <w:num w:numId="3" w16cid:durableId="1229875362">
    <w:abstractNumId w:val="7"/>
  </w:num>
  <w:num w:numId="4" w16cid:durableId="1074859200">
    <w:abstractNumId w:val="6"/>
  </w:num>
  <w:num w:numId="5" w16cid:durableId="1487472008">
    <w:abstractNumId w:val="4"/>
  </w:num>
  <w:num w:numId="6" w16cid:durableId="1136339232">
    <w:abstractNumId w:val="2"/>
  </w:num>
  <w:num w:numId="7" w16cid:durableId="1917544743">
    <w:abstractNumId w:val="0"/>
  </w:num>
  <w:num w:numId="8" w16cid:durableId="1749498497">
    <w:abstractNumId w:val="1"/>
  </w:num>
  <w:num w:numId="9" w16cid:durableId="4482846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FF2"/>
    <w:rsid w:val="0012335F"/>
    <w:rsid w:val="001A5A59"/>
    <w:rsid w:val="001D5CA9"/>
    <w:rsid w:val="001F15CC"/>
    <w:rsid w:val="00493F67"/>
    <w:rsid w:val="004A348D"/>
    <w:rsid w:val="00516CD0"/>
    <w:rsid w:val="00544D09"/>
    <w:rsid w:val="00545CBA"/>
    <w:rsid w:val="00717300"/>
    <w:rsid w:val="007A23F8"/>
    <w:rsid w:val="00991355"/>
    <w:rsid w:val="009C7FF2"/>
    <w:rsid w:val="00A6411D"/>
    <w:rsid w:val="00BB48E3"/>
    <w:rsid w:val="00BD3FC9"/>
    <w:rsid w:val="00C03D1E"/>
    <w:rsid w:val="00C47096"/>
    <w:rsid w:val="00CD28E6"/>
    <w:rsid w:val="00CD7CDE"/>
    <w:rsid w:val="00DB13A8"/>
    <w:rsid w:val="00E05591"/>
    <w:rsid w:val="00E2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29A4D"/>
  <w15:chartTrackingRefBased/>
  <w15:docId w15:val="{0FAC99DA-8710-405C-AEFD-4F5AD719A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7F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7F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7F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7F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7F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7F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7F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7F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7F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7F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7F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7F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7F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F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F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F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F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F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7F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7F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7F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7F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7F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7F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7F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7F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F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F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7FF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7F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7FF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C7F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7FF2"/>
  </w:style>
  <w:style w:type="paragraph" w:styleId="Footer">
    <w:name w:val="footer"/>
    <w:basedOn w:val="Normal"/>
    <w:link w:val="FooterChar"/>
    <w:uiPriority w:val="99"/>
    <w:unhideWhenUsed/>
    <w:rsid w:val="009C7F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7FF2"/>
  </w:style>
  <w:style w:type="paragraph" w:styleId="NormalWeb">
    <w:name w:val="Normal (Web)"/>
    <w:basedOn w:val="Normal"/>
    <w:uiPriority w:val="99"/>
    <w:unhideWhenUsed/>
    <w:rsid w:val="00CD7C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CD7C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bm.edu.pk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iobm.edu.pk/tende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Mazhar Uddin Ahmed</dc:creator>
  <cp:keywords/>
  <dc:description/>
  <cp:lastModifiedBy>Muhammad Mazhar Uddin Ahmed</cp:lastModifiedBy>
  <cp:revision>2</cp:revision>
  <cp:lastPrinted>2025-08-18T11:25:00Z</cp:lastPrinted>
  <dcterms:created xsi:type="dcterms:W3CDTF">2025-09-04T04:59:00Z</dcterms:created>
  <dcterms:modified xsi:type="dcterms:W3CDTF">2025-09-04T04:59:00Z</dcterms:modified>
</cp:coreProperties>
</file>